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33C952B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CE528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717A85" w:rsidRPr="00717A85">
        <w:rPr>
          <w:b/>
          <w:noProof/>
          <w:sz w:val="24"/>
        </w:rPr>
        <w:t>C1-256206</w:t>
      </w:r>
    </w:p>
    <w:p w14:paraId="4D9188A1" w14:textId="18A8D1AA" w:rsidR="00AC2ED0" w:rsidRDefault="00CE5285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4BC2E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87011" w:rsidRPr="00615E62">
        <w:t xml:space="preserve">LS on </w:t>
      </w:r>
      <w:r w:rsidR="00387011">
        <w:t>unsupported</w:t>
      </w:r>
      <w:r w:rsidR="00387011" w:rsidRPr="00615E62">
        <w:t xml:space="preserve"> AIoT </w:t>
      </w:r>
      <w:r w:rsidR="00387011">
        <w:t>devices</w:t>
      </w:r>
    </w:p>
    <w:p w14:paraId="65004854" w14:textId="1F952F1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43D84A6" w:rsidR="00463675" w:rsidRPr="00387011" w:rsidRDefault="00463675" w:rsidP="000F4E43">
      <w:pPr>
        <w:pStyle w:val="Title"/>
      </w:pPr>
      <w:r w:rsidRPr="00387011">
        <w:t>Release:</w:t>
      </w:r>
      <w:r w:rsidRPr="00387011">
        <w:tab/>
      </w:r>
      <w:r w:rsidR="00387011" w:rsidRPr="00387011">
        <w:t>Release 19</w:t>
      </w:r>
    </w:p>
    <w:p w14:paraId="792135A2" w14:textId="44CC7A6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A5BCC" w:rsidRPr="00615E62"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54DBD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B618A" w:rsidRPr="00615E62">
        <w:rPr>
          <w:b w:val="0"/>
        </w:rPr>
        <w:t>CT1</w:t>
      </w:r>
    </w:p>
    <w:p w14:paraId="6AF9910D" w14:textId="05D617BD" w:rsidR="00463675" w:rsidRPr="000F4E43" w:rsidRDefault="00463675" w:rsidP="000F4E43">
      <w:pPr>
        <w:pStyle w:val="Source"/>
      </w:pPr>
      <w:r w:rsidRPr="000F4E43">
        <w:t>To:</w:t>
      </w:r>
      <w:r w:rsidRPr="004C70B4">
        <w:tab/>
      </w:r>
      <w:r w:rsidR="004C70B4" w:rsidRPr="004C70B4">
        <w:rPr>
          <w:b w:val="0"/>
        </w:rPr>
        <w:t>SA2</w:t>
      </w:r>
    </w:p>
    <w:p w14:paraId="033E954A" w14:textId="015963B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E7614B5" w:rsidR="00463675" w:rsidRPr="00DA3F73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DA3F73">
        <w:rPr>
          <w:lang w:val="de-DE"/>
        </w:rPr>
        <w:t>Name:</w:t>
      </w:r>
      <w:r w:rsidRPr="00DA3F73">
        <w:rPr>
          <w:bCs/>
          <w:lang w:val="de-DE"/>
        </w:rPr>
        <w:tab/>
      </w:r>
      <w:r w:rsidR="000903D2" w:rsidRPr="00DA3F73">
        <w:rPr>
          <w:bCs/>
          <w:lang w:val="de-DE"/>
        </w:rPr>
        <w:t>Thomas Luetzenkirchen</w:t>
      </w:r>
    </w:p>
    <w:p w14:paraId="7E748C49" w14:textId="039D93E1" w:rsidR="00463675" w:rsidRPr="00DA3F73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DA3F73">
        <w:rPr>
          <w:lang w:val="de-DE"/>
        </w:rPr>
        <w:t>Tel. Number:</w:t>
      </w:r>
      <w:r w:rsidRPr="00DA3F73">
        <w:rPr>
          <w:bCs/>
          <w:lang w:val="de-DE"/>
        </w:rPr>
        <w:tab/>
      </w:r>
      <w:r w:rsidR="00DA3F73" w:rsidRPr="00DA3F73">
        <w:rPr>
          <w:bCs/>
          <w:lang w:val="de-DE"/>
        </w:rPr>
        <w:t>tluetzenkirc@lenovo.com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44029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A63B57" w14:textId="61ED54B7" w:rsidR="003B2E49" w:rsidRDefault="00903208" w:rsidP="00903D1B">
      <w:pPr>
        <w:pStyle w:val="Header"/>
        <w:rPr>
          <w:rFonts w:ascii="Arial" w:hAnsi="Arial" w:cs="Arial"/>
        </w:rPr>
      </w:pPr>
      <w:r w:rsidRPr="00903208">
        <w:rPr>
          <w:rFonts w:ascii="Arial" w:hAnsi="Arial" w:cs="Arial"/>
        </w:rPr>
        <w:t xml:space="preserve">CT1 has reviewed the procedures for Ambient IoT (AIoT) devices as specified in TS 23.369 and TS 24.389. </w:t>
      </w:r>
      <w:r w:rsidR="00FA3F02">
        <w:rPr>
          <w:rFonts w:ascii="Arial" w:hAnsi="Arial" w:cs="Arial"/>
        </w:rPr>
        <w:t>The c</w:t>
      </w:r>
      <w:r w:rsidRPr="00903208">
        <w:rPr>
          <w:rFonts w:ascii="Arial" w:hAnsi="Arial" w:cs="Arial"/>
        </w:rPr>
        <w:t xml:space="preserve">urrent architecture requires all devices to complete the full command procedure even when they do not support the requested command. This behavior </w:t>
      </w:r>
      <w:r w:rsidR="003B2E49">
        <w:rPr>
          <w:rFonts w:ascii="Arial" w:hAnsi="Arial" w:cs="Arial"/>
        </w:rPr>
        <w:t>may</w:t>
      </w:r>
      <w:r w:rsidRPr="00903208">
        <w:rPr>
          <w:rFonts w:ascii="Arial" w:hAnsi="Arial" w:cs="Arial"/>
        </w:rPr>
        <w:t xml:space="preserve"> lead to unnecessary signaling, radio resource allocation, and energy consumption, particularly in heterogeneous deployments and in scenarios where UEs act as intermediate readers</w:t>
      </w:r>
      <w:r w:rsidR="008E187E">
        <w:rPr>
          <w:rFonts w:ascii="Arial" w:hAnsi="Arial" w:cs="Arial"/>
        </w:rPr>
        <w:t>.</w:t>
      </w:r>
    </w:p>
    <w:p w14:paraId="7308688C" w14:textId="77777777" w:rsidR="003B2E49" w:rsidRDefault="003B2E49" w:rsidP="00903D1B">
      <w:pPr>
        <w:pStyle w:val="Header"/>
        <w:rPr>
          <w:rFonts w:ascii="Arial" w:hAnsi="Arial" w:cs="Arial"/>
        </w:rPr>
      </w:pPr>
    </w:p>
    <w:p w14:paraId="63DA267E" w14:textId="1582DA32" w:rsidR="00463675" w:rsidRDefault="00792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92B43">
        <w:rPr>
          <w:rFonts w:ascii="Arial" w:hAnsi="Arial" w:cs="Arial"/>
        </w:rPr>
        <w:t>CT1 kindly invites SA2 to consider whether architectural enhancements could help reduce signaling inefficiencies when devices do not support certain commands.</w:t>
      </w:r>
    </w:p>
    <w:p w14:paraId="37316558" w14:textId="77777777" w:rsidR="00792B43" w:rsidRPr="000F4E43" w:rsidRDefault="00792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A701453" w:rsidR="00463675" w:rsidRPr="004F50F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F50FE">
        <w:rPr>
          <w:rFonts w:ascii="Arial" w:hAnsi="Arial" w:cs="Arial"/>
          <w:b/>
        </w:rPr>
        <w:t>To S</w:t>
      </w:r>
      <w:r w:rsidR="000F4E43" w:rsidRPr="004F50FE">
        <w:rPr>
          <w:rFonts w:ascii="Arial" w:hAnsi="Arial" w:cs="Arial"/>
          <w:b/>
        </w:rPr>
        <w:t>A WG</w:t>
      </w:r>
      <w:r w:rsidR="004F50FE" w:rsidRPr="004F50FE">
        <w:rPr>
          <w:rFonts w:ascii="Arial" w:hAnsi="Arial" w:cs="Arial"/>
          <w:b/>
        </w:rPr>
        <w:t>2</w:t>
      </w:r>
      <w:r w:rsidRPr="004F50FE">
        <w:rPr>
          <w:rFonts w:ascii="Arial" w:hAnsi="Arial" w:cs="Arial"/>
          <w:b/>
        </w:rPr>
        <w:t xml:space="preserve"> group.</w:t>
      </w:r>
    </w:p>
    <w:p w14:paraId="0939DFD5" w14:textId="7B4C90C7" w:rsidR="00463675" w:rsidRPr="000D7151" w:rsidRDefault="00463675" w:rsidP="00873F21">
      <w:pPr>
        <w:spacing w:after="120"/>
        <w:ind w:left="993" w:hanging="993"/>
        <w:rPr>
          <w:rFonts w:ascii="Arial" w:hAnsi="Arial" w:cs="Arial"/>
        </w:rPr>
      </w:pPr>
      <w:r w:rsidRPr="000D7151">
        <w:rPr>
          <w:rFonts w:ascii="Arial" w:hAnsi="Arial" w:cs="Arial"/>
          <w:b/>
        </w:rPr>
        <w:t xml:space="preserve">ACTION: </w:t>
      </w:r>
      <w:r w:rsidRPr="000D7151">
        <w:rPr>
          <w:rFonts w:ascii="Arial" w:hAnsi="Arial" w:cs="Arial"/>
          <w:b/>
        </w:rPr>
        <w:tab/>
      </w:r>
      <w:r w:rsidR="004F50FE" w:rsidRPr="000D7151">
        <w:rPr>
          <w:rFonts w:ascii="Arial" w:hAnsi="Arial" w:cs="Arial"/>
        </w:rPr>
        <w:t>C</w:t>
      </w:r>
      <w:r w:rsidR="00374601" w:rsidRPr="000D7151">
        <w:rPr>
          <w:rFonts w:ascii="Arial" w:hAnsi="Arial" w:cs="Arial"/>
        </w:rPr>
        <w:t>T WG1</w:t>
      </w:r>
      <w:r w:rsidRPr="000D7151">
        <w:rPr>
          <w:rFonts w:ascii="Arial" w:hAnsi="Arial" w:cs="Arial"/>
        </w:rPr>
        <w:t xml:space="preserve"> asks S</w:t>
      </w:r>
      <w:r w:rsidR="000F4E43" w:rsidRPr="000D7151">
        <w:rPr>
          <w:rFonts w:ascii="Arial" w:hAnsi="Arial" w:cs="Arial"/>
        </w:rPr>
        <w:t>A WG</w:t>
      </w:r>
      <w:r w:rsidR="00374601" w:rsidRPr="000D7151">
        <w:rPr>
          <w:rFonts w:ascii="Arial" w:hAnsi="Arial" w:cs="Arial"/>
        </w:rPr>
        <w:t>2</w:t>
      </w:r>
      <w:r w:rsidRPr="000D7151">
        <w:rPr>
          <w:rFonts w:ascii="Arial" w:hAnsi="Arial" w:cs="Arial"/>
        </w:rPr>
        <w:t>] group to</w:t>
      </w:r>
      <w:r w:rsidR="000D7151" w:rsidRPr="000D7151">
        <w:rPr>
          <w:rFonts w:ascii="Arial" w:hAnsi="Arial" w:cs="Arial"/>
        </w:rPr>
        <w:t xml:space="preserve"> </w:t>
      </w:r>
      <w:r w:rsidR="00873F21" w:rsidRPr="000D7151">
        <w:rPr>
          <w:rFonts w:ascii="Arial" w:hAnsi="Arial" w:cs="Arial"/>
        </w:rPr>
        <w:t>take the above information into account.</w:t>
      </w:r>
    </w:p>
    <w:p w14:paraId="1A0236FD" w14:textId="77777777" w:rsidR="000D7151" w:rsidRPr="000F4E43" w:rsidRDefault="000D7151" w:rsidP="00873F21">
      <w:pPr>
        <w:spacing w:after="120"/>
        <w:ind w:left="993" w:hanging="993"/>
        <w:rPr>
          <w:rFonts w:ascii="Arial" w:hAnsi="Arial" w:cs="Arial"/>
        </w:rPr>
      </w:pPr>
    </w:p>
    <w:p w14:paraId="52B70C81" w14:textId="11DC6E0C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3BCA4" w14:textId="77777777" w:rsidR="0002794C" w:rsidRDefault="0002794C">
      <w:r>
        <w:separator/>
      </w:r>
    </w:p>
  </w:endnote>
  <w:endnote w:type="continuationSeparator" w:id="0">
    <w:p w14:paraId="5BA52350" w14:textId="77777777" w:rsidR="0002794C" w:rsidRDefault="0002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41B47" w14:textId="77777777" w:rsidR="0002794C" w:rsidRDefault="0002794C">
      <w:r>
        <w:separator/>
      </w:r>
    </w:p>
  </w:footnote>
  <w:footnote w:type="continuationSeparator" w:id="0">
    <w:p w14:paraId="31B3E630" w14:textId="77777777" w:rsidR="0002794C" w:rsidRDefault="00027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33CE9"/>
    <w:multiLevelType w:val="hybridMultilevel"/>
    <w:tmpl w:val="E5B055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9969531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94C"/>
    <w:rsid w:val="00027ACA"/>
    <w:rsid w:val="00033FA1"/>
    <w:rsid w:val="00061460"/>
    <w:rsid w:val="000903D2"/>
    <w:rsid w:val="00090A2A"/>
    <w:rsid w:val="000B1AA1"/>
    <w:rsid w:val="000C0F46"/>
    <w:rsid w:val="000D3FCF"/>
    <w:rsid w:val="000D7151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96BE0"/>
    <w:rsid w:val="001A2EE6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74601"/>
    <w:rsid w:val="00387011"/>
    <w:rsid w:val="003901E1"/>
    <w:rsid w:val="0039507D"/>
    <w:rsid w:val="003B2E49"/>
    <w:rsid w:val="003B7403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C70B4"/>
    <w:rsid w:val="004F50FE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64192"/>
    <w:rsid w:val="00675D3A"/>
    <w:rsid w:val="006866EF"/>
    <w:rsid w:val="00687A0B"/>
    <w:rsid w:val="006B22EE"/>
    <w:rsid w:val="006D0B09"/>
    <w:rsid w:val="006E17C7"/>
    <w:rsid w:val="007032C5"/>
    <w:rsid w:val="007116E4"/>
    <w:rsid w:val="00717A85"/>
    <w:rsid w:val="00726FC3"/>
    <w:rsid w:val="0073312A"/>
    <w:rsid w:val="007411B9"/>
    <w:rsid w:val="0077485D"/>
    <w:rsid w:val="00787CAC"/>
    <w:rsid w:val="00792B43"/>
    <w:rsid w:val="00796162"/>
    <w:rsid w:val="007A5BCC"/>
    <w:rsid w:val="00873F21"/>
    <w:rsid w:val="0089666F"/>
    <w:rsid w:val="008E187E"/>
    <w:rsid w:val="0090241A"/>
    <w:rsid w:val="00903208"/>
    <w:rsid w:val="00903D1B"/>
    <w:rsid w:val="0090582E"/>
    <w:rsid w:val="00912DB5"/>
    <w:rsid w:val="00923E7C"/>
    <w:rsid w:val="0093701E"/>
    <w:rsid w:val="00952FCD"/>
    <w:rsid w:val="009B2144"/>
    <w:rsid w:val="009D2D6A"/>
    <w:rsid w:val="009E317F"/>
    <w:rsid w:val="009F6E85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CE5285"/>
    <w:rsid w:val="00D53018"/>
    <w:rsid w:val="00D676CD"/>
    <w:rsid w:val="00DA3F73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B618A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70B2"/>
    <w:rsid w:val="00FA3F0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903D1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Lenovo-TL</cp:lastModifiedBy>
  <cp:revision>20</cp:revision>
  <cp:lastPrinted>2002-04-23T07:10:00Z</cp:lastPrinted>
  <dcterms:created xsi:type="dcterms:W3CDTF">2025-10-04T17:34:00Z</dcterms:created>
  <dcterms:modified xsi:type="dcterms:W3CDTF">2025-10-04T17:47:00Z</dcterms:modified>
</cp:coreProperties>
</file>